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1276"/>
        <w:gridCol w:w="1701"/>
        <w:gridCol w:w="2055"/>
        <w:gridCol w:w="1294"/>
        <w:gridCol w:w="2304"/>
        <w:gridCol w:w="2392"/>
        <w:tblGridChange w:id="0">
          <w:tblGrid>
            <w:gridCol w:w="2972"/>
            <w:gridCol w:w="1276"/>
            <w:gridCol w:w="1701"/>
            <w:gridCol w:w="2055"/>
            <w:gridCol w:w="1294"/>
            <w:gridCol w:w="2304"/>
            <w:gridCol w:w="2392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00b050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PRIMEIRO SEMESTRE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Créditos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ESPECIFICAÇÃO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COORDENADOR(A)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IES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DA DISCIPLINA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PROPOSTA DE INSERÇÃO DE DOCENTES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Metodologia da Pesquisa Cientifica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Optativa 2 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Pedro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UEPG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04/04 a 07/04/22  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Energia e Bioenergia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Obrigatória 1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Carmem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UEL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11/04 a 20/04/22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REMOTA?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Combustíveis e Biocombustíveis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Obrigatória 2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Rodrigo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UFPR- Palotina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02/05 a 14/05/22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Planejamento Experimental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  <w:tab/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Optativa 1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André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UNICENTRO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24/05 a 27/05/22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highlight w:val="lightGray"/>
              </w:rPr>
            </w:pPr>
            <w:r w:rsidDel="00000000" w:rsidR="00000000" w:rsidRPr="00000000">
              <w:rPr>
                <w:rtl w:val="0"/>
              </w:rPr>
              <w:t xml:space="preserve">Matérias primas florestais, agroindustriais e alternativas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highlight w:val="lightGray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highlight w:val="lightGray"/>
              </w:rPr>
            </w:pPr>
            <w:r w:rsidDel="00000000" w:rsidR="00000000" w:rsidRPr="00000000">
              <w:rPr>
                <w:rtl w:val="0"/>
              </w:rPr>
              <w:t xml:space="preserve">Optativa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Carmem</w:t>
            </w:r>
          </w:p>
          <w:p w:rsidR="00000000" w:rsidDel="00000000" w:rsidP="00000000" w:rsidRDefault="00000000" w:rsidRPr="00000000" w14:paraId="00000033">
            <w:pPr>
              <w:rPr>
                <w:highlight w:val="lightGray"/>
              </w:rPr>
            </w:pPr>
            <w:r w:rsidDel="00000000" w:rsidR="00000000" w:rsidRPr="00000000">
              <w:rPr>
                <w:rtl w:val="0"/>
              </w:rPr>
              <w:t xml:space="preserve">Edson e Luiz Cláudio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UEL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06/06 a 15/06/22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7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Estágio de Docência na Graduação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Obrigatória 4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3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EVENTO – III SIMPÓSIO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Abertura 30/03 – noite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31/03 o dia todo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" w:right="3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Até às 12h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REMOTO</w:t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57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992"/>
        <w:gridCol w:w="2232"/>
        <w:gridCol w:w="2075"/>
        <w:gridCol w:w="1880"/>
        <w:gridCol w:w="2107"/>
        <w:gridCol w:w="2179"/>
        <w:tblGridChange w:id="0">
          <w:tblGrid>
            <w:gridCol w:w="3114"/>
            <w:gridCol w:w="992"/>
            <w:gridCol w:w="2232"/>
            <w:gridCol w:w="2075"/>
            <w:gridCol w:w="1880"/>
            <w:gridCol w:w="2107"/>
            <w:gridCol w:w="2179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002060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SEGUNDO SEMESTRE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Créditos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ESPECIFICAÇÃO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COORDENADOR(A)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IES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DA DISCIPLINA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PROPOSTA DE INSERÇÃO DE DOCENTES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Aspectos e Impactos Ambientais</w:t>
            </w:r>
          </w:p>
          <w:p w:rsidR="00000000" w:rsidDel="00000000" w:rsidP="00000000" w:rsidRDefault="00000000" w:rsidRPr="00000000" w14:paraId="0000005A">
            <w:pPr>
              <w:rPr>
                <w:highlight w:val="lightGray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(Biocomb. E En. Renováveis)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highlight w:val="lightGray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LINHA PESQUISA 4: Impactos Ambientais e Socioeconômicos</w:t>
            </w:r>
          </w:p>
          <w:p w:rsidR="00000000" w:rsidDel="00000000" w:rsidP="00000000" w:rsidRDefault="00000000" w:rsidRPr="00000000" w14:paraId="0000005D">
            <w:pPr>
              <w:rPr>
                <w:highlight w:val="lightGray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LINHA 1 e 2 (NOVA)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highlight w:val="lightGray"/>
              </w:rPr>
            </w:pPr>
            <w:r w:rsidDel="00000000" w:rsidR="00000000" w:rsidRPr="00000000">
              <w:rPr>
                <w:rtl w:val="0"/>
              </w:rPr>
              <w:t xml:space="preserve">Carmem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highlight w:val="lightGray"/>
              </w:rPr>
            </w:pPr>
            <w:r w:rsidDel="00000000" w:rsidR="00000000" w:rsidRPr="00000000">
              <w:rPr>
                <w:rtl w:val="0"/>
              </w:rPr>
              <w:t xml:space="preserve">UEL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highlight w:val="lightGray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22/08 a 02/09/22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Composição e Caracterização de Biomassa e Biocombustíveis</w:t>
            </w:r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(En. Renováveis)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LINHA PESQUISA 3: Uso e Controle de Qualidade</w:t>
            </w:r>
          </w:p>
          <w:p w:rsidR="00000000" w:rsidDel="00000000" w:rsidP="00000000" w:rsidRDefault="00000000" w:rsidRPr="00000000" w14:paraId="00000066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LINHA 1 e 2 (NOVA)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Paulo e Sandra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UNICENTRO/UEPG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12/9 a 22/09/22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Avaliação Socioeconômica e Financeira de Produtos e Processos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LINHA 4: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Maurício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UFPR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21/11 a 30/11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2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Síntese, Otimização e Simulação de Processos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3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5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Linha 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6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Mauro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7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before="240" w:line="276" w:lineRule="auto"/>
              <w:ind w:left="0" w:right="100" w:firstLine="0"/>
              <w:rPr>
                <w:color w:val="ff0000"/>
                <w:highlight w:val="white"/>
              </w:rPr>
            </w:pP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03/11 a 09/11 /22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9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Aproveitamento dos Coprodutos</w:t>
            </w:r>
          </w:p>
          <w:p w:rsidR="00000000" w:rsidDel="00000000" w:rsidP="00000000" w:rsidRDefault="00000000" w:rsidRPr="00000000" w14:paraId="0000007B">
            <w:pPr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(Biocomb. E En. Renováveis)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 4 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LINHA 2: Geração e Caracterização de Matéria-Prima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LINHA 1 e 2 (NOVA)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Tatiana e Maria Luíza 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UNIOESTE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1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03/10 a 15/10 /22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Princípios e Aplicações para a Conversão de Luz Solar em Energia Elétrica nos Dispositivos Foto eletroquímicos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(En. Renováveis)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LINHA PESQUISA 5: Energia Solar Térmica e Fotovoltaica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LINHA 2 (NOVA)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Carmem e Paulo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UEL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05/12 a 12/12/22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Francisco Angel Filippin (prof. Convidado)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Seminários I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Em cada IES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Seminários II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Em cada IES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BIOENERGIA_2022</w:t>
    </w:r>
  </w:p>
  <w:p w:rsidR="00000000" w:rsidDel="00000000" w:rsidP="00000000" w:rsidRDefault="00000000" w:rsidRPr="00000000" w14:paraId="0000009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rPr/>
    </w:pPr>
    <w:r w:rsidDel="00000000" w:rsidR="00000000" w:rsidRPr="00000000">
      <w:rPr>
        <w:rtl w:val="0"/>
      </w:rPr>
      <w:t xml:space="preserve">(</w:t>
    </w:r>
    <w:r w:rsidDel="00000000" w:rsidR="00000000" w:rsidRPr="00000000">
      <w:rPr>
        <w:shd w:fill="fff2cc" w:val="clear"/>
        <w:rtl w:val="0"/>
      </w:rPr>
      <w:t xml:space="preserve">  </w:t>
    </w:r>
    <w:r w:rsidDel="00000000" w:rsidR="00000000" w:rsidRPr="00000000">
      <w:rPr>
        <w:rtl w:val="0"/>
      </w:rPr>
      <w:t xml:space="preserve">) Ao menos uma das optativas 1 e 2 deverá ser cumpridas</w:t>
    </w:r>
  </w:p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6E1AD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1C22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1C22D2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1C22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C22D2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C22D2"/>
    <w:rPr>
      <w:b w:val="1"/>
      <w:bCs w:val="1"/>
      <w:sz w:val="20"/>
      <w:szCs w:val="20"/>
    </w:rPr>
  </w:style>
  <w:style w:type="paragraph" w:styleId="PargrafodaLista">
    <w:name w:val="List Paragraph"/>
    <w:basedOn w:val="Normal"/>
    <w:uiPriority w:val="34"/>
    <w:qFormat w:val="1"/>
    <w:rsid w:val="00723EBF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1005D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005D8"/>
  </w:style>
  <w:style w:type="paragraph" w:styleId="Rodap">
    <w:name w:val="footer"/>
    <w:basedOn w:val="Normal"/>
    <w:link w:val="RodapChar"/>
    <w:uiPriority w:val="99"/>
    <w:unhideWhenUsed w:val="1"/>
    <w:rsid w:val="001005D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005D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gdNmho24VM3MmOKC4DF2QqjYaQ==">AMUW2mUW/w040bgZMAQEo5q8MmmC4sL9vqiN2xClODPipNjbePTZr8rFb7bTACqcLcdsrYbmf6AgA2j/VOTi78mgUcQipMuAYgiY+c8YTV/EstK5h3bBxRU=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2021-12-07T20:39:00Z</dcterms:created>
  <dc:creator>Paulo Rodrigues</dc:creator>
</cp:coreProperties>
</file>